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34" w:rsidRDefault="00EB7C34" w:rsidP="00EB7C34">
      <w:pPr>
        <w:pStyle w:val="1"/>
        <w:jc w:val="center"/>
        <w:rPr>
          <w:bCs w:val="0"/>
          <w:sz w:val="32"/>
        </w:rPr>
      </w:pPr>
      <w:r>
        <w:rPr>
          <w:bCs w:val="0"/>
          <w:sz w:val="32"/>
        </w:rPr>
        <w:t>СОБРАНИЕ ПРЕДСТАВИТЕЛЕЙ  СЕЛЬСКОГО ПОСЕЛЕНИЯ МАЙСКОЕ</w:t>
      </w:r>
    </w:p>
    <w:p w:rsidR="00EB7C34" w:rsidRDefault="00EB7C34" w:rsidP="00EB7C34">
      <w:pPr>
        <w:pStyle w:val="1"/>
        <w:jc w:val="center"/>
        <w:rPr>
          <w:bCs w:val="0"/>
          <w:sz w:val="32"/>
        </w:rPr>
      </w:pPr>
      <w:r>
        <w:rPr>
          <w:bCs w:val="0"/>
          <w:sz w:val="32"/>
        </w:rPr>
        <w:t xml:space="preserve">МУНИЦИПАЛЬНОГО РАЙОНА ПЕСТРАВСКИЙ </w:t>
      </w:r>
    </w:p>
    <w:p w:rsidR="00EB7C34" w:rsidRDefault="00EB7C34" w:rsidP="00EB7C34">
      <w:pPr>
        <w:pStyle w:val="1"/>
        <w:jc w:val="center"/>
        <w:rPr>
          <w:sz w:val="40"/>
        </w:rPr>
      </w:pPr>
      <w:r>
        <w:rPr>
          <w:bCs w:val="0"/>
          <w:sz w:val="32"/>
        </w:rPr>
        <w:t>САМАРСКОЙ ОБЛАСТИ</w:t>
      </w:r>
      <w:r>
        <w:rPr>
          <w:sz w:val="32"/>
        </w:rPr>
        <w:br/>
      </w:r>
      <w:r>
        <w:br/>
      </w:r>
      <w:proofErr w:type="gramStart"/>
      <w:r>
        <w:rPr>
          <w:bCs w:val="0"/>
          <w:sz w:val="40"/>
        </w:rPr>
        <w:t>Р</w:t>
      </w:r>
      <w:proofErr w:type="gramEnd"/>
      <w:r>
        <w:rPr>
          <w:bCs w:val="0"/>
          <w:sz w:val="40"/>
        </w:rPr>
        <w:t xml:space="preserve"> Е Ш Е Н И Е  № 9</w:t>
      </w:r>
    </w:p>
    <w:p w:rsidR="00EB7C34" w:rsidRDefault="00EB7C34" w:rsidP="00EB7C34">
      <w:pPr>
        <w:tabs>
          <w:tab w:val="left" w:pos="7500"/>
        </w:tabs>
        <w:rPr>
          <w:rFonts w:ascii="Arial" w:hAnsi="Arial" w:cs="Arial"/>
          <w:b/>
          <w:bCs/>
          <w:sz w:val="16"/>
        </w:rPr>
      </w:pPr>
    </w:p>
    <w:p w:rsidR="00EB7C34" w:rsidRDefault="00EB7C34" w:rsidP="00EB7C34">
      <w:pPr>
        <w:tabs>
          <w:tab w:val="left" w:pos="7500"/>
        </w:tabs>
        <w:rPr>
          <w:rFonts w:ascii="Arial" w:hAnsi="Arial" w:cs="Arial"/>
          <w:b/>
          <w:bCs/>
          <w:sz w:val="16"/>
        </w:rPr>
      </w:pPr>
    </w:p>
    <w:p w:rsidR="00EB7C34" w:rsidRDefault="00EB7C34" w:rsidP="00EB7C34">
      <w:pPr>
        <w:jc w:val="right"/>
        <w:rPr>
          <w:b/>
          <w:bCs/>
          <w:sz w:val="28"/>
        </w:rPr>
      </w:pPr>
      <w:r>
        <w:rPr>
          <w:b/>
          <w:sz w:val="28"/>
        </w:rPr>
        <w:t>от «_13»  мая 2015г.</w:t>
      </w:r>
    </w:p>
    <w:p w:rsidR="00EB7C34" w:rsidRDefault="00EB7C34" w:rsidP="00EB7C34">
      <w:pPr>
        <w:tabs>
          <w:tab w:val="left" w:pos="7500"/>
        </w:tabs>
        <w:jc w:val="right"/>
        <w:rPr>
          <w:sz w:val="28"/>
        </w:rPr>
      </w:pPr>
    </w:p>
    <w:p w:rsidR="00EB7C34" w:rsidRDefault="00EB7C34" w:rsidP="00EB7C34">
      <w:pPr>
        <w:tabs>
          <w:tab w:val="left" w:pos="7500"/>
        </w:tabs>
        <w:jc w:val="right"/>
        <w:rPr>
          <w:sz w:val="28"/>
        </w:rPr>
      </w:pPr>
      <w:r>
        <w:rPr>
          <w:sz w:val="28"/>
        </w:rPr>
        <w:t xml:space="preserve">  </w:t>
      </w:r>
    </w:p>
    <w:p w:rsidR="00EB7C34" w:rsidRDefault="00EB7C34" w:rsidP="00EB7C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</w:t>
      </w: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 области за 2014 год</w:t>
      </w:r>
    </w:p>
    <w:p w:rsidR="00EB7C34" w:rsidRDefault="00EB7C34" w:rsidP="00EB7C34">
      <w:pPr>
        <w:jc w:val="right"/>
        <w:rPr>
          <w:b/>
          <w:bCs/>
          <w:sz w:val="16"/>
          <w:szCs w:val="28"/>
        </w:rPr>
      </w:pPr>
    </w:p>
    <w:p w:rsidR="00EB7C34" w:rsidRDefault="00EB7C34" w:rsidP="00EB7C34">
      <w:pPr>
        <w:jc w:val="right"/>
        <w:rPr>
          <w:b/>
          <w:bCs/>
          <w:sz w:val="16"/>
          <w:szCs w:val="28"/>
        </w:rPr>
      </w:pPr>
    </w:p>
    <w:p w:rsidR="00EB7C34" w:rsidRDefault="00EB7C34" w:rsidP="00EB7C3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264.2, 264.4-264.6 Бюджетного кодекса Российской Федерации, статьей 77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главой 7 Положения о бюджетном устройстве и бюджетном процессе в сельском поселении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, с учетом результатов публичных слушаний, принимая во внимание заключение контрольно-счетной палаты  муниципального 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, составленное по результатам внешней проверки годового отчета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за 2014 год, Собрание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EB7C34" w:rsidRDefault="00EB7C34" w:rsidP="00EB7C34">
      <w:pPr>
        <w:jc w:val="center"/>
        <w:rPr>
          <w:sz w:val="16"/>
          <w:szCs w:val="16"/>
        </w:rPr>
      </w:pPr>
    </w:p>
    <w:p w:rsidR="00EB7C34" w:rsidRDefault="00EB7C34" w:rsidP="00EB7C34">
      <w:pPr>
        <w:jc w:val="center"/>
        <w:rPr>
          <w:b/>
          <w:bCs/>
          <w:sz w:val="32"/>
          <w:szCs w:val="28"/>
        </w:rPr>
      </w:pPr>
      <w:proofErr w:type="gramStart"/>
      <w:r>
        <w:rPr>
          <w:b/>
          <w:bCs/>
          <w:sz w:val="32"/>
          <w:szCs w:val="28"/>
        </w:rPr>
        <w:t>Р</w:t>
      </w:r>
      <w:proofErr w:type="gramEnd"/>
      <w:r>
        <w:rPr>
          <w:b/>
          <w:bCs/>
          <w:sz w:val="32"/>
          <w:szCs w:val="28"/>
        </w:rPr>
        <w:t xml:space="preserve"> Е Ш И Л О:</w:t>
      </w:r>
    </w:p>
    <w:p w:rsidR="00EB7C34" w:rsidRDefault="00EB7C34" w:rsidP="00EB7C34">
      <w:pPr>
        <w:jc w:val="center"/>
        <w:rPr>
          <w:bCs/>
          <w:sz w:val="16"/>
          <w:szCs w:val="16"/>
        </w:rPr>
      </w:pPr>
    </w:p>
    <w:p w:rsidR="00EB7C34" w:rsidRDefault="00EB7C34" w:rsidP="00EB7C3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годовой отчет об исполнении бюджета сельского поселения </w:t>
      </w:r>
      <w:proofErr w:type="gramStart"/>
      <w:r>
        <w:rPr>
          <w:color w:val="000000"/>
          <w:spacing w:val="-4"/>
          <w:sz w:val="28"/>
          <w:szCs w:val="28"/>
        </w:rPr>
        <w:t>Майское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Пестравский</w:t>
      </w:r>
      <w:proofErr w:type="spellEnd"/>
      <w:r>
        <w:rPr>
          <w:sz w:val="28"/>
        </w:rPr>
        <w:t xml:space="preserve"> Самарской  области</w:t>
      </w:r>
      <w:r>
        <w:rPr>
          <w:color w:val="000000"/>
          <w:spacing w:val="-4"/>
          <w:sz w:val="28"/>
          <w:szCs w:val="28"/>
        </w:rPr>
        <w:t xml:space="preserve">   за 2014 год  (далее – годовой отчет) по доходам в сумме  13579362,63  тыс. рублей и расходам в сумме 12312588,02 </w:t>
      </w:r>
      <w:r>
        <w:rPr>
          <w:spacing w:val="-4"/>
          <w:sz w:val="28"/>
          <w:szCs w:val="28"/>
        </w:rPr>
        <w:t>тыс</w:t>
      </w:r>
      <w:r>
        <w:rPr>
          <w:color w:val="000000"/>
          <w:spacing w:val="-4"/>
          <w:sz w:val="28"/>
          <w:szCs w:val="28"/>
        </w:rPr>
        <w:t xml:space="preserve">. рублей  с  превышением доходов над расходами в сумме </w:t>
      </w:r>
      <w:r>
        <w:rPr>
          <w:spacing w:val="-4"/>
          <w:sz w:val="28"/>
          <w:szCs w:val="28"/>
        </w:rPr>
        <w:t>1266774,61</w:t>
      </w:r>
      <w:r>
        <w:rPr>
          <w:color w:val="000000"/>
          <w:spacing w:val="-4"/>
          <w:sz w:val="28"/>
          <w:szCs w:val="28"/>
        </w:rPr>
        <w:t xml:space="preserve"> тыс. рублей.</w:t>
      </w:r>
    </w:p>
    <w:p w:rsidR="00EB7C34" w:rsidRDefault="00EB7C34" w:rsidP="00EB7C34">
      <w:pPr>
        <w:keepNext/>
        <w:keepLines/>
        <w:ind w:firstLine="567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>
        <w:rPr>
          <w:sz w:val="28"/>
        </w:rPr>
        <w:t xml:space="preserve">Утвердить следующие показатели годового отчёта: </w:t>
      </w:r>
    </w:p>
    <w:p w:rsidR="00EB7C34" w:rsidRDefault="00EB7C34" w:rsidP="00EB7C34">
      <w:pPr>
        <w:tabs>
          <w:tab w:val="num" w:pos="1080"/>
        </w:tabs>
        <w:ind w:firstLine="567"/>
        <w:jc w:val="both"/>
        <w:rPr>
          <w:sz w:val="28"/>
        </w:rPr>
      </w:pPr>
      <w:r>
        <w:rPr>
          <w:sz w:val="28"/>
        </w:rPr>
        <w:t xml:space="preserve">-  доходы бюджета сельского поселения Майское муниципального района </w:t>
      </w:r>
      <w:proofErr w:type="spellStart"/>
      <w:r>
        <w:rPr>
          <w:sz w:val="28"/>
        </w:rPr>
        <w:t>Пестравский</w:t>
      </w:r>
      <w:proofErr w:type="spellEnd"/>
      <w:r>
        <w:rPr>
          <w:sz w:val="28"/>
        </w:rPr>
        <w:t xml:space="preserve"> за 2014 год </w:t>
      </w:r>
      <w:r>
        <w:rPr>
          <w:color w:val="000000"/>
          <w:spacing w:val="-4"/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</w:rPr>
        <w:t xml:space="preserve"> (приложение 1);</w:t>
      </w:r>
    </w:p>
    <w:p w:rsidR="00EB7C34" w:rsidRDefault="00EB7C34" w:rsidP="00EB7C34">
      <w:pPr>
        <w:pStyle w:val="a3"/>
        <w:tabs>
          <w:tab w:val="num" w:pos="1080"/>
        </w:tabs>
        <w:ind w:firstLine="540"/>
        <w:rPr>
          <w:szCs w:val="24"/>
        </w:rPr>
      </w:pPr>
      <w:r>
        <w:rPr>
          <w:szCs w:val="24"/>
        </w:rPr>
        <w:t xml:space="preserve">-  расходы бюджета сельского поселения Майское муниципального района </w:t>
      </w:r>
      <w:proofErr w:type="spellStart"/>
      <w:r>
        <w:rPr>
          <w:szCs w:val="24"/>
        </w:rPr>
        <w:t>Пестравский</w:t>
      </w:r>
      <w:proofErr w:type="spellEnd"/>
      <w:r>
        <w:rPr>
          <w:szCs w:val="24"/>
        </w:rPr>
        <w:t xml:space="preserve"> за 2014 год по разделам и подразделам классификации расходов бюджета (приложение 2);</w:t>
      </w:r>
    </w:p>
    <w:p w:rsidR="00EB7C34" w:rsidRDefault="00EB7C34" w:rsidP="00EB7C34">
      <w:pPr>
        <w:tabs>
          <w:tab w:val="num" w:pos="1080"/>
        </w:tabs>
        <w:ind w:firstLine="540"/>
        <w:jc w:val="both"/>
        <w:rPr>
          <w:sz w:val="28"/>
        </w:rPr>
      </w:pPr>
      <w:r>
        <w:rPr>
          <w:sz w:val="28"/>
        </w:rPr>
        <w:t xml:space="preserve">- источники финансирования дефицита бюджета сельского поселения Майское муниципального района </w:t>
      </w:r>
      <w:proofErr w:type="spellStart"/>
      <w:r>
        <w:rPr>
          <w:sz w:val="28"/>
        </w:rPr>
        <w:t>Пестравский</w:t>
      </w:r>
      <w:proofErr w:type="spellEnd"/>
      <w:r>
        <w:rPr>
          <w:sz w:val="28"/>
        </w:rPr>
        <w:t xml:space="preserve"> в 2014 году по кодам </w:t>
      </w:r>
      <w:proofErr w:type="gramStart"/>
      <w:r>
        <w:rPr>
          <w:sz w:val="28"/>
        </w:rPr>
        <w:t>классификации источников финансирования дефицита бюджетов</w:t>
      </w:r>
      <w:proofErr w:type="gramEnd"/>
      <w:r>
        <w:rPr>
          <w:sz w:val="28"/>
        </w:rPr>
        <w:t xml:space="preserve"> </w:t>
      </w:r>
      <w:r>
        <w:rPr>
          <w:spacing w:val="4"/>
          <w:sz w:val="28"/>
          <w:szCs w:val="28"/>
        </w:rPr>
        <w:t xml:space="preserve">по кодам групп, подгрупп, статей, видов источников финансирования дефицитов </w:t>
      </w:r>
      <w:r>
        <w:rPr>
          <w:spacing w:val="4"/>
          <w:sz w:val="28"/>
          <w:szCs w:val="28"/>
        </w:rPr>
        <w:lastRenderedPageBreak/>
        <w:t>бюджетов классификации операций сектора государственного управления, относящихся к источникам финансирования дефицита бюджета (приложение 3)</w:t>
      </w:r>
      <w:r>
        <w:rPr>
          <w:sz w:val="28"/>
        </w:rPr>
        <w:t>;</w:t>
      </w:r>
    </w:p>
    <w:p w:rsidR="00EB7C34" w:rsidRDefault="00EB7C34" w:rsidP="00EB7C34">
      <w:pPr>
        <w:tabs>
          <w:tab w:val="num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отчет об использовании бюджетных ассигнований резервного фонда Администрации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за 2014 год (приложение 4).</w:t>
      </w:r>
    </w:p>
    <w:p w:rsidR="00EB7C34" w:rsidRDefault="00EB7C34" w:rsidP="00EB7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Принять к сведению следующую информацию:</w:t>
      </w:r>
    </w:p>
    <w:p w:rsidR="00EB7C34" w:rsidRDefault="00EB7C34" w:rsidP="00EB7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фактическая численность муниципальных служащих и работников муниципальных учреждений  за 2014 год составила – 2 чел.;</w:t>
      </w:r>
    </w:p>
    <w:p w:rsidR="00EB7C34" w:rsidRDefault="00EB7C34" w:rsidP="00EB7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фактические затраты на денежное содержание муниципальных служащих и работников муниципальных учреждений за 2014 год составили    425583,92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B7C34" w:rsidRDefault="00EB7C34" w:rsidP="00EB7C34">
      <w:pPr>
        <w:pStyle w:val="Con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 районной  газете «Степь» и  на  официальном интернет-сайте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 области.</w:t>
      </w:r>
    </w:p>
    <w:p w:rsidR="00EB7C34" w:rsidRDefault="00EB7C34" w:rsidP="00EB7C34">
      <w:pPr>
        <w:ind w:firstLine="567"/>
        <w:jc w:val="both"/>
        <w:rPr>
          <w:sz w:val="28"/>
          <w:szCs w:val="28"/>
        </w:rPr>
      </w:pPr>
    </w:p>
    <w:p w:rsidR="00EB7C34" w:rsidRDefault="00EB7C34" w:rsidP="00EB7C34">
      <w:pPr>
        <w:jc w:val="center"/>
        <w:rPr>
          <w:b/>
          <w:bCs/>
          <w:sz w:val="32"/>
          <w:szCs w:val="28"/>
        </w:rPr>
      </w:pPr>
    </w:p>
    <w:p w:rsidR="00EB7C34" w:rsidRDefault="00EB7C34" w:rsidP="00EB7C34">
      <w:pPr>
        <w:pStyle w:val="1"/>
        <w:tabs>
          <w:tab w:val="num" w:pos="200"/>
        </w:tabs>
      </w:pPr>
    </w:p>
    <w:p w:rsidR="00EB7C34" w:rsidRDefault="00EB7C34" w:rsidP="00EB7C34">
      <w:pPr>
        <w:pStyle w:val="1"/>
        <w:tabs>
          <w:tab w:val="num" w:pos="200"/>
        </w:tabs>
      </w:pPr>
      <w:r>
        <w:t xml:space="preserve">Глава сельского поселения </w:t>
      </w:r>
      <w:proofErr w:type="gramStart"/>
      <w:r>
        <w:t>Майское</w:t>
      </w:r>
      <w:proofErr w:type="gramEnd"/>
    </w:p>
    <w:p w:rsidR="00EB7C34" w:rsidRDefault="00EB7C34" w:rsidP="00EB7C34">
      <w:pPr>
        <w:pStyle w:val="1"/>
        <w:tabs>
          <w:tab w:val="num" w:pos="200"/>
        </w:tabs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                                   </w:t>
      </w:r>
    </w:p>
    <w:p w:rsidR="00EB7C34" w:rsidRDefault="00EB7C34" w:rsidP="00EB7C34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    П.В </w:t>
      </w:r>
      <w:proofErr w:type="spellStart"/>
      <w:r>
        <w:rPr>
          <w:b/>
          <w:bCs/>
          <w:sz w:val="28"/>
          <w:szCs w:val="28"/>
        </w:rPr>
        <w:t>Ланкин</w:t>
      </w:r>
      <w:proofErr w:type="spellEnd"/>
    </w:p>
    <w:p w:rsidR="00EB7C34" w:rsidRDefault="00EB7C34" w:rsidP="00EB7C34">
      <w:pPr>
        <w:outlineLvl w:val="0"/>
        <w:rPr>
          <w:b/>
          <w:bCs/>
          <w:sz w:val="28"/>
          <w:szCs w:val="28"/>
        </w:rPr>
      </w:pPr>
    </w:p>
    <w:p w:rsidR="00EB7C34" w:rsidRDefault="00EB7C34" w:rsidP="00EB7C34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Собрания представителей                                  </w:t>
      </w:r>
    </w:p>
    <w:p w:rsidR="00EB7C34" w:rsidRDefault="00EB7C34" w:rsidP="00EB7C34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B7C34" w:rsidRDefault="00EB7C34" w:rsidP="00EB7C34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B7C34" w:rsidRDefault="00EB7C34" w:rsidP="00EB7C34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                                          П.В </w:t>
      </w:r>
      <w:proofErr w:type="spellStart"/>
      <w:r>
        <w:rPr>
          <w:b/>
          <w:bCs/>
          <w:sz w:val="28"/>
          <w:szCs w:val="28"/>
        </w:rPr>
        <w:t>Ланкин</w:t>
      </w:r>
      <w:proofErr w:type="spellEnd"/>
    </w:p>
    <w:p w:rsidR="00114521" w:rsidRDefault="00114521"/>
    <w:sectPr w:rsidR="00114521" w:rsidSect="0011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7C34"/>
    <w:rsid w:val="00114521"/>
    <w:rsid w:val="00EB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C3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B7C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B7C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B7C3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2015-05-18T10:14:00Z</dcterms:created>
  <dcterms:modified xsi:type="dcterms:W3CDTF">2015-05-18T10:15:00Z</dcterms:modified>
</cp:coreProperties>
</file>